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e1162ad986d1b29628d816453aadaed6dcc36c5"/>
    <w:p>
      <w:pPr>
        <w:pStyle w:val="Heading1"/>
      </w:pPr>
      <w:r>
        <w:t xml:space="preserve">Prompt, Contradiction Log (multi-source reconciliation)</w:t>
      </w:r>
    </w:p>
    <w:p>
      <w:pPr>
        <w:pStyle w:val="BlockText"/>
      </w:pPr>
      <w:r>
        <w:t xml:space="preserve">The third prompt in the Appendix E § Section 2 starter pack. Use this when you are merging multiple transcripts that may disagree, the failure mode where the</w:t>
      </w:r>
      <w:r>
        <w:t xml:space="preserve"> </w:t>
      </w:r>
      <w:hyperlink r:id="rId9">
        <w:r>
          <w:rPr>
            <w:rStyle w:val="Hyperlink"/>
          </w:rPr>
          <w:t xml:space="preserve">template-fill prompt</w:t>
        </w:r>
      </w:hyperlink>
      <w:r>
        <w:t xml:space="preserve"> </w:t>
      </w:r>
      <w:r>
        <w:t xml:space="preserve">will happily produce a confident-looking draft from inconsistent input.</w:t>
      </w:r>
    </w:p>
    <w:p>
      <w:pPr>
        <w:pStyle w:val="BlockText"/>
      </w:pPr>
      <w:r>
        <w:rPr>
          <w:b/>
          <w:bCs/>
        </w:rPr>
        <w:t xml:space="preserve">When to use this</w:t>
      </w:r>
      <w:r>
        <w:t xml:space="preserve">: Two participants in one meeting describe different success criteria; a follow-up email contradicts the kickoff transcript; the requestor’s manager has a different audience in mind than the requestor. Skip reconciliation and the BRD will read as confirming each party’s own view, exactly the failure pattern</w:t>
      </w:r>
      <w:r>
        <w:t xml:space="preserve"> </w:t>
      </w:r>
      <w:r>
        <w:rPr>
          <w:i/>
          <w:iCs/>
        </w:rPr>
        <w:t xml:space="preserve">The Verification Habit</w:t>
      </w:r>
      <w:r>
        <w:t xml:space="preserve"> </w:t>
      </w:r>
      <w:r>
        <w:t xml:space="preserve">(Ch 7) describes as</w:t>
      </w:r>
      <w:r>
        <w:t xml:space="preserve"> </w:t>
      </w:r>
      <w:r>
        <w:rPr>
          <w:i/>
          <w:iCs/>
        </w:rPr>
        <w:t xml:space="preserve">consensus that no one actually agrees to</w:t>
      </w:r>
      <w:r>
        <w:t xml:space="preserve">.</w:t>
      </w:r>
    </w:p>
    <w:bookmarkStart w:id="11" w:name="the-reconciliation-workflow"/>
    <w:p>
      <w:pPr>
        <w:pStyle w:val="Heading2"/>
      </w:pPr>
      <w:r>
        <w:t xml:space="preserve">The reconciliation workflow</w:t>
      </w:r>
    </w:p>
    <w:p>
      <w:pPr>
        <w:pStyle w:val="Compact"/>
        <w:numPr>
          <w:ilvl w:val="0"/>
          <w:numId w:val="1001"/>
        </w:numPr>
      </w:pPr>
      <w:r>
        <w:t xml:space="preserve">Run the</w:t>
      </w:r>
      <w:r>
        <w:t xml:space="preserve"> </w:t>
      </w:r>
      <w:hyperlink r:id="rId10">
        <w:r>
          <w:rPr>
            <w:rStyle w:val="Hyperlink"/>
          </w:rPr>
          <w:t xml:space="preserve">extraction prompt</w:t>
        </w:r>
      </w:hyperlink>
      <w:r>
        <w:t xml:space="preserve"> </w:t>
      </w:r>
      <w:r>
        <w:rPr>
          <w:b/>
          <w:bCs/>
        </w:rPr>
        <w:t xml:space="preserve">separately against each source</w:t>
      </w:r>
      <w:r>
        <w:t xml:space="preserve"> </w:t>
      </w:r>
      <w:r>
        <w:t xml:space="preserve">(transcript, email thread, project charter). Do not concatenate sources before extraction, the per-source extraction is what makes the contradictions visible.</w:t>
      </w:r>
    </w:p>
    <w:p>
      <w:pPr>
        <w:pStyle w:val="Compact"/>
        <w:numPr>
          <w:ilvl w:val="0"/>
          <w:numId w:val="1001"/>
        </w:numPr>
      </w:pPr>
      <w:r>
        <w:t xml:space="preserve">Run the contradiction-log prompt below against all per-source extraction outputs.</w:t>
      </w:r>
    </w:p>
    <w:p>
      <w:pPr>
        <w:pStyle w:val="Compact"/>
        <w:numPr>
          <w:ilvl w:val="0"/>
          <w:numId w:val="1001"/>
        </w:numPr>
      </w:pPr>
      <w:r>
        <w:t xml:space="preserve">Read the contradiction log. For each contradiction, either resolve it through follow-up (preferred) or document it as an open question in the Constraints &amp; Assumptions section of the eventual BRD (acceptable only when follow-up is genuinely blocked).</w:t>
      </w:r>
    </w:p>
    <w:p>
      <w:pPr>
        <w:pStyle w:val="Compact"/>
        <w:numPr>
          <w:ilvl w:val="0"/>
          <w:numId w:val="1001"/>
        </w:numPr>
      </w:pPr>
      <w:r>
        <w:t xml:space="preserve">Once contradictions are resolved (or explicitly logged), run the</w:t>
      </w:r>
      <w:r>
        <w:t xml:space="preserve"> </w:t>
      </w:r>
      <w:hyperlink r:id="rId9">
        <w:r>
          <w:rPr>
            <w:rStyle w:val="Hyperlink"/>
          </w:rPr>
          <w:t xml:space="preserve">template-fill prompt</w:t>
        </w:r>
      </w:hyperlink>
      <w:r>
        <w:t xml:space="preserve"> </w:t>
      </w:r>
      <w:r>
        <w:t xml:space="preserve">against the reconciled fact list, not against the original transcripts.</w:t>
      </w:r>
    </w:p>
    <w:bookmarkEnd w:id="11"/>
    <w:bookmarkStart w:id="12" w:name="the-prompt"/>
    <w:p>
      <w:pPr>
        <w:pStyle w:val="Heading2"/>
      </w:pPr>
      <w:r>
        <w:t xml:space="preserve">The prompt</w:t>
      </w:r>
    </w:p>
    <w:p>
      <w:pPr>
        <w:pStyle w:val="FirstParagraph"/>
      </w:pPr>
      <w:r>
        <w:t xml:space="preserve">Copy from</w:t>
      </w:r>
      <w:r>
        <w:t xml:space="preserve"> </w:t>
      </w:r>
      <w:r>
        <w:rPr>
          <w:rStyle w:val="VerbatimChar"/>
        </w:rPr>
        <w:t xml:space="preserve">--- BEGIN PROMPT ---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--- END PROMPT ---</w:t>
      </w:r>
      <w:r>
        <w:t xml:space="preserve"> </w:t>
      </w:r>
      <w:r>
        <w:t xml:space="preserve">verbatim. Replace the</w:t>
      </w:r>
      <w:r>
        <w:t xml:space="preserve"> </w:t>
      </w:r>
      <w:r>
        <w:rPr>
          <w:rStyle w:val="VerbatimChar"/>
        </w:rPr>
        <w:t xml:space="preserve">[paste extraction outputs ...]</w:t>
      </w:r>
      <w:r>
        <w:t xml:space="preserve"> </w:t>
      </w:r>
      <w:r>
        <w:t xml:space="preserve">block with the per-source extraction outputs from step 1, clearly labeled by source.</w:t>
      </w:r>
    </w:p>
    <w:p>
      <w:pPr>
        <w:pStyle w:val="SourceCode"/>
      </w:pPr>
      <w:r>
        <w:rPr>
          <w:rStyle w:val="VerbatimChar"/>
        </w:rPr>
        <w:t xml:space="preserve">--- BEGIN PROMPT ---</w:t>
      </w:r>
      <w:r>
        <w:br/>
      </w:r>
      <w:r>
        <w:rPr>
          <w:rStyle w:val="VerbatimChar"/>
        </w:rPr>
        <w:t xml:space="preserve">You are an analyst reconciling structured fact lists extracted from</w:t>
      </w:r>
      <w:r>
        <w:br/>
      </w:r>
      <w:r>
        <w:rPr>
          <w:rStyle w:val="VerbatimChar"/>
        </w:rPr>
        <w:t xml:space="preserve">multiple meeting transcripts, email threads, and project artifacts.</w:t>
      </w:r>
      <w:r>
        <w:br/>
      </w:r>
      <w:r>
        <w:rPr>
          <w:rStyle w:val="VerbatimChar"/>
        </w:rPr>
        <w:t xml:space="preserve">Your job is to produce a contradiction log that names every disagreement</w:t>
      </w:r>
      <w:r>
        <w:br/>
      </w:r>
      <w:r>
        <w:rPr>
          <w:rStyle w:val="VerbatimChar"/>
        </w:rPr>
        <w:t xml:space="preserve">across sources, so a human can resolve them before drafting the BRD.</w:t>
      </w:r>
      <w:r>
        <w:br/>
      </w:r>
      <w:r>
        <w:br/>
      </w:r>
      <w:r>
        <w:rPr>
          <w:rStyle w:val="VerbatimChar"/>
        </w:rPr>
        <w:t xml:space="preserve">Rules:</w:t>
      </w:r>
      <w:r>
        <w:br/>
      </w:r>
      <w:r>
        <w:br/>
      </w:r>
      <w:r>
        <w:rPr>
          <w:rStyle w:val="VerbatimChar"/>
        </w:rPr>
        <w:t xml:space="preserve">- Compare facts across the labeled sources. Treat facts that agree as</w:t>
      </w:r>
      <w:r>
        <w:br/>
      </w:r>
      <w:r>
        <w:br/>
      </w:r>
      <w:r>
        <w:rPr>
          <w:rStyle w:val="VerbatimChar"/>
        </w:rPr>
        <w:t xml:space="preserve">  confirmed (do not list them in the contradiction log unless the</w:t>
      </w:r>
      <w:r>
        <w:br/>
      </w:r>
      <w:r>
        <w:rPr>
          <w:rStyle w:val="VerbatimChar"/>
        </w:rPr>
        <w:t xml:space="preserve">  agreement is itself noteworthy, e.g., three independent sources</w:t>
      </w:r>
      <w:r>
        <w:br/>
      </w:r>
      <w:r>
        <w:rPr>
          <w:rStyle w:val="VerbatimChar"/>
        </w:rPr>
        <w:t xml:space="preserve">  confirming an unusual constraint).</w:t>
      </w:r>
      <w:r>
        <w:br/>
      </w:r>
      <w:r>
        <w:br/>
      </w:r>
      <w:r>
        <w:rPr>
          <w:rStyle w:val="VerbatimChar"/>
        </w:rPr>
        <w:t xml:space="preserve">- For each disagreement, produce a contradiction entry with the</w:t>
      </w:r>
      <w:r>
        <w:br/>
      </w:r>
      <w:r>
        <w:br/>
      </w:r>
      <w:r>
        <w:rPr>
          <w:rStyle w:val="VerbatimChar"/>
        </w:rPr>
        <w:t xml:space="preserve">  following fields:</w:t>
      </w:r>
      <w:r>
        <w:br/>
      </w:r>
      <w:r>
        <w:br/>
      </w:r>
      <w:r>
        <w:rPr>
          <w:rStyle w:val="VerbatimChar"/>
        </w:rPr>
        <w:t xml:space="preserve">    * BRD section the contradiction touches (Executive Summary,</w:t>
      </w:r>
      <w:r>
        <w:br/>
      </w:r>
      <w:r>
        <w:br/>
      </w:r>
      <w:r>
        <w:rPr>
          <w:rStyle w:val="VerbatimChar"/>
        </w:rPr>
        <w:t xml:space="preserve">      Business Context, Key Business Questions, Success Criteria,</w:t>
      </w:r>
      <w:r>
        <w:br/>
      </w:r>
      <w:r>
        <w:rPr>
          <w:rStyle w:val="VerbatimChar"/>
        </w:rPr>
        <w:t xml:space="preserve">      Stakeholder Requirements, Data Requirements, Deliverables,</w:t>
      </w:r>
      <w:r>
        <w:br/>
      </w:r>
      <w:r>
        <w:rPr>
          <w:rStyle w:val="VerbatimChar"/>
        </w:rPr>
        <w:t xml:space="preserve">      Constraints &amp; Assumptions, or "Out of scope" if it does not</w:t>
      </w:r>
      <w:r>
        <w:br/>
      </w:r>
      <w:r>
        <w:rPr>
          <w:rStyle w:val="VerbatimChar"/>
        </w:rPr>
        <w:t xml:space="preserve">      map to any section)</w:t>
      </w:r>
      <w:r>
        <w:br/>
      </w:r>
      <w:r>
        <w:br/>
      </w:r>
      <w:r>
        <w:rPr>
          <w:rStyle w:val="VerbatimChar"/>
        </w:rPr>
        <w:t xml:space="preserve">    * The contradicting claims, each attributed to its source</w:t>
      </w:r>
      <w:r>
        <w:br/>
      </w:r>
      <w:r>
        <w:br/>
      </w:r>
      <w:r>
        <w:rPr>
          <w:rStyle w:val="VerbatimChar"/>
        </w:rPr>
        <w:t xml:space="preserve">      ("[Source A — kickoff transcript]: ..."; "[Source B — follow-up</w:t>
      </w:r>
      <w:r>
        <w:br/>
      </w:r>
      <w:r>
        <w:rPr>
          <w:rStyle w:val="VerbatimChar"/>
        </w:rPr>
        <w:t xml:space="preserve">      email]: ...")</w:t>
      </w:r>
      <w:r>
        <w:br/>
      </w:r>
      <w:r>
        <w:br/>
      </w:r>
      <w:r>
        <w:rPr>
          <w:rStyle w:val="VerbatimChar"/>
        </w:rPr>
        <w:t xml:space="preserve">    * The contradiction type, chosen from: factual (only one can be</w:t>
      </w:r>
      <w:r>
        <w:br/>
      </w:r>
      <w:r>
        <w:br/>
      </w:r>
      <w:r>
        <w:rPr>
          <w:rStyle w:val="VerbatimChar"/>
        </w:rPr>
        <w:t xml:space="preserve">      true), scope-disagreement (parties want different things),</w:t>
      </w:r>
      <w:r>
        <w:br/>
      </w:r>
      <w:r>
        <w:rPr>
          <w:rStyle w:val="VerbatimChar"/>
        </w:rPr>
        <w:t xml:space="preserve">      authority-ambiguity (who decides this is unclear), or</w:t>
      </w:r>
      <w:r>
        <w:br/>
      </w:r>
      <w:r>
        <w:rPr>
          <w:rStyle w:val="VerbatimChar"/>
        </w:rPr>
        <w:t xml:space="preserve">      definitional (parties are using the same word to mean</w:t>
      </w:r>
      <w:r>
        <w:br/>
      </w:r>
      <w:r>
        <w:rPr>
          <w:rStyle w:val="VerbatimChar"/>
        </w:rPr>
        <w:t xml:space="preserve">      different things)</w:t>
      </w:r>
      <w:r>
        <w:br/>
      </w:r>
      <w:r>
        <w:br/>
      </w:r>
      <w:r>
        <w:rPr>
          <w:rStyle w:val="VerbatimChar"/>
        </w:rPr>
        <w:t xml:space="preserve">    * A recommended resolution path, chosen from: "ask source A</w:t>
      </w:r>
      <w:r>
        <w:br/>
      </w:r>
      <w:r>
        <w:br/>
      </w:r>
      <w:r>
        <w:rPr>
          <w:rStyle w:val="VerbatimChar"/>
        </w:rPr>
        <w:t xml:space="preserve">      to confirm", "ask source B to confirm", "convene a focused</w:t>
      </w:r>
      <w:r>
        <w:br/>
      </w:r>
      <w:r>
        <w:rPr>
          <w:rStyle w:val="VerbatimChar"/>
        </w:rPr>
        <w:t xml:space="preserve">      meeting with both", "document in Constraints &amp; Assumptions</w:t>
      </w:r>
      <w:r>
        <w:br/>
      </w:r>
      <w:r>
        <w:rPr>
          <w:rStyle w:val="VerbatimChar"/>
        </w:rPr>
        <w:t xml:space="preserve">      and proceed", or "escalate to the project sponsor"</w:t>
      </w:r>
      <w:r>
        <w:br/>
      </w:r>
      <w:r>
        <w:br/>
      </w:r>
      <w:r>
        <w:rPr>
          <w:rStyle w:val="VerbatimChar"/>
        </w:rPr>
        <w:t xml:space="preserve">- Do not attempt to resolve the contradictions in this output. The</w:t>
      </w:r>
      <w:r>
        <w:br/>
      </w:r>
      <w:r>
        <w:br/>
      </w:r>
      <w:r>
        <w:rPr>
          <w:rStyle w:val="VerbatimChar"/>
        </w:rPr>
        <w:t xml:space="preserve">  resolution belongs to the human, after follow-up. Your job is to</w:t>
      </w:r>
      <w:r>
        <w:br/>
      </w:r>
      <w:r>
        <w:rPr>
          <w:rStyle w:val="VerbatimChar"/>
        </w:rPr>
        <w:t xml:space="preserve">  surface the disagreement, not to silently pick one side.</w:t>
      </w:r>
      <w:r>
        <w:br/>
      </w:r>
      <w:r>
        <w:br/>
      </w:r>
      <w:r>
        <w:rPr>
          <w:rStyle w:val="VerbatimChar"/>
        </w:rPr>
        <w:t xml:space="preserve">- Where the sources implicitly disagree (the topic comes up in two</w:t>
      </w:r>
      <w:r>
        <w:br/>
      </w:r>
      <w:r>
        <w:br/>
      </w:r>
      <w:r>
        <w:rPr>
          <w:rStyle w:val="VerbatimChar"/>
        </w:rPr>
        <w:t xml:space="preserve">  sources but each treats it as obvious from a different angle),</w:t>
      </w:r>
      <w:r>
        <w:br/>
      </w:r>
      <w:r>
        <w:rPr>
          <w:rStyle w:val="VerbatimChar"/>
        </w:rPr>
        <w:t xml:space="preserve">  flag it as a contradiction even if no explicit statement</w:t>
      </w:r>
      <w:r>
        <w:br/>
      </w:r>
      <w:r>
        <w:rPr>
          <w:rStyle w:val="VerbatimChar"/>
        </w:rPr>
        <w:t xml:space="preserve">  conflicts. Implicit disagreement is harder to catch later and</w:t>
      </w:r>
      <w:r>
        <w:br/>
      </w:r>
      <w:r>
        <w:rPr>
          <w:rStyle w:val="VerbatimChar"/>
        </w:rPr>
        <w:t xml:space="preserve">  this prompt is built around catching it now.</w:t>
      </w:r>
      <w:r>
        <w:br/>
      </w:r>
      <w:r>
        <w:br/>
      </w:r>
      <w:r>
        <w:rPr>
          <w:rStyle w:val="VerbatimChar"/>
        </w:rPr>
        <w:t xml:space="preserve">Output: the contradiction log only. Do not include the confirmed</w:t>
      </w:r>
      <w:r>
        <w:br/>
      </w:r>
      <w:r>
        <w:rPr>
          <w:rStyle w:val="VerbatimChar"/>
        </w:rPr>
        <w:t xml:space="preserve">(agreeing) facts; they will be drafted into the BRD separately.</w:t>
      </w:r>
      <w:r>
        <w:br/>
      </w:r>
      <w:r>
        <w:br/>
      </w:r>
      <w:r>
        <w:rPr>
          <w:rStyle w:val="VerbatimChar"/>
        </w:rPr>
        <w:t xml:space="preserve">Per-source extraction outputs:</w:t>
      </w:r>
      <w:r>
        <w:br/>
      </w:r>
      <w:r>
        <w:br/>
      </w:r>
      <w:r>
        <w:rPr>
          <w:rStyle w:val="VerbatimChar"/>
        </w:rPr>
        <w:t xml:space="preserve">[paste extraction outputs from each source here, each clearly</w:t>
      </w:r>
      <w:r>
        <w:br/>
      </w:r>
      <w:r>
        <w:rPr>
          <w:rStyle w:val="VerbatimChar"/>
        </w:rPr>
        <w:t xml:space="preserve"> labeled with its source identifier]</w:t>
      </w:r>
      <w:r>
        <w:br/>
      </w:r>
      <w:r>
        <w:rPr>
          <w:rStyle w:val="VerbatimChar"/>
        </w:rPr>
        <w:t xml:space="preserve">--- END PROMPT ---</w:t>
      </w:r>
    </w:p>
    <w:bookmarkEnd w:id="12"/>
    <w:bookmarkStart w:id="13" w:name="what-good-output-looks-like"/>
    <w:p>
      <w:pPr>
        <w:pStyle w:val="Heading2"/>
      </w:pPr>
      <w:r>
        <w:t xml:space="preserve">What good output looks like</w:t>
      </w:r>
    </w:p>
    <w:p>
      <w:pPr>
        <w:pStyle w:val="FirstParagraph"/>
      </w:pPr>
      <w:r>
        <w:t xml:space="preserve">A contradiction log organized by BRD section, with each entry showing the contradicting claims attributed to their sources, the contradiction type, and a recommended resolution path. The log is short (often three to seven entries from a kickoff-plus-email reconciliation; longer from a multi-stakeholder workshop).</w:t>
      </w:r>
    </w:p>
    <w:p>
      <w:pPr>
        <w:pStyle w:val="BodyText"/>
      </w:pPr>
      <w:r>
        <w:t xml:space="preserve">The output is most useful when read alongside the per-source extraction outputs, the contradiction log says</w:t>
      </w:r>
      <w:r>
        <w:t xml:space="preserve"> </w:t>
      </w:r>
      <w:r>
        <w:rPr>
          <w:i/>
          <w:iCs/>
        </w:rPr>
        <w:t xml:space="preserve">here is what disagrees</w:t>
      </w:r>
      <w:r>
        <w:t xml:space="preserve">, the extraction outputs say</w:t>
      </w:r>
      <w:r>
        <w:t xml:space="preserve"> </w:t>
      </w:r>
      <w:r>
        <w:rPr>
          <w:i/>
          <w:iCs/>
        </w:rPr>
        <w:t xml:space="preserve">here is what each source said</w:t>
      </w:r>
      <w:r>
        <w:t xml:space="preserve">, and together they let the human reviewer see whether the contradiction is real or an extraction artifact.</w:t>
      </w:r>
    </w:p>
    <w:bookmarkEnd w:id="13"/>
    <w:bookmarkStart w:id="14" w:name="X4af0bdd2bf9166b007e10e045b54e601835ae34"/>
    <w:p>
      <w:pPr>
        <w:pStyle w:val="Heading2"/>
      </w:pPr>
      <w:r>
        <w:t xml:space="preserve">What bad output looks like (the failure mode this prompt prevents)</w:t>
      </w:r>
    </w:p>
    <w:p>
      <w:pPr>
        <w:pStyle w:val="FirstParagraph"/>
      </w:pPr>
      <w:r>
        <w:t xml:space="preserve">A reconciliation that silently picks one source as</w:t>
      </w:r>
      <w:r>
        <w:t xml:space="preserve"> </w:t>
      </w:r>
      <w:r>
        <w:t xml:space="preserve">“correct”</w:t>
      </w:r>
      <w:r>
        <w:t xml:space="preserve"> </w:t>
      </w:r>
      <w:r>
        <w:t xml:space="preserve">and uses its facts in the eventual BRD without flagging the disagreement. The BRD reads cleanly to whoever’s source won, and the losing-source stakeholder pushes back at sign-off with</w:t>
      </w:r>
      <w:r>
        <w:t xml:space="preserve"> </w:t>
      </w:r>
      <w:r>
        <w:t xml:space="preserve">“this doesn’t reflect what I said in the meeting.”</w:t>
      </w:r>
      <w:r>
        <w:t xml:space="preserve"> </w:t>
      </w:r>
      <w:r>
        <w:t xml:space="preserve">The elicitation loop then gets blamed for producing a BRD that misrepresents the conversation, when the actual cause is the reconciliation step that was skipped.</w:t>
      </w:r>
    </w:p>
    <w:p>
      <w:pPr>
        <w:pStyle w:val="BodyText"/>
      </w:pPr>
      <w:r>
        <w:t xml:space="preserve">If your output looks like that: split the sources back out, re-run extraction per source, and re-run this contradiction-log prompt. The contradictions are there; the failure was in collapsing them too early.</w:t>
      </w:r>
    </w:p>
    <w:p>
      <w:pPr>
        <w:pStyle w:val="BodyText"/>
      </w:pPr>
      <w:r>
        <w:rPr>
          <w:b/>
          <w:bCs/>
        </w:rPr>
        <w:t xml:space="preserve">Source</w:t>
      </w:r>
      <w:r>
        <w:t xml:space="preserve">: Operational expansion of Appendix E § Section 2</w:t>
      </w:r>
      <w:r>
        <w:t xml:space="preserve"> </w:t>
      </w:r>
      <w:r>
        <w:t xml:space="preserve">“When the simple loop does not work”</w:t>
      </w:r>
      <w:r>
        <w:t xml:space="preserve">, specifically the subsection on</w:t>
      </w:r>
      <w:r>
        <w:t xml:space="preserve"> </w:t>
      </w:r>
      <w:r>
        <w:rPr>
          <w:i/>
          <w:iCs/>
        </w:rPr>
        <w:t xml:space="preserve">When stakeholder claims conflict across captures</w:t>
      </w:r>
      <w:r>
        <w:t xml:space="preserve"> </w:t>
      </w:r>
      <w:r>
        <w:t xml:space="preserve">and the contradiction-log technique referenced there.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prompt-extraction.md" TargetMode="External" /><Relationship Type="http://schemas.openxmlformats.org/officeDocument/2006/relationships/hyperlink" Id="rId9" Target="prompt-template-fill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prompt-extraction.md" TargetMode="External" /><Relationship Type="http://schemas.openxmlformats.org/officeDocument/2006/relationships/hyperlink" Id="rId9" Target="prompt-template-fill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2026-07-08T22:06:27Z</dcterms:created>
  <dcterms:modified xsi:type="dcterms:W3CDTF">2026-07-08T22:06:27Z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